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神农架林区公安局辅警</w:t>
      </w:r>
      <w:r>
        <w:rPr>
          <w:rFonts w:hint="eastAsia" w:ascii="黑体" w:hAnsi="黑体" w:eastAsia="黑体" w:cs="黑体"/>
          <w:sz w:val="36"/>
          <w:szCs w:val="36"/>
        </w:rPr>
        <w:t>体能测评项目和标准</w:t>
      </w:r>
    </w:p>
    <w:p>
      <w:pPr>
        <w:spacing w:line="560" w:lineRule="exact"/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合格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40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1000米跑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≤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10米×4往返跑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≤13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″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纵跳摸高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≥265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女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合格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40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00米跑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≤4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′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30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10米×4往返跑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≤14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″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纵跳摸高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≥230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厘米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shawn</cp:lastModifiedBy>
  <dcterms:modified xsi:type="dcterms:W3CDTF">2021-09-06T06:51:54Z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C4A106A1B1964AC8A2D14F6B07711FC5</vt:lpwstr>
  </property>
</Properties>
</file>