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武汉市退役军人服务机构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val="en-US" w:eastAsia="zh-CN"/>
        </w:rPr>
        <w:t>2019年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  <w:t>面向社会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专项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  <w:t>招聘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val="en-US" w:eastAsia="zh-CN"/>
        </w:rPr>
        <w:t>面试资格复审资料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（一）报考退役军人岗需提供资料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1.2019年武汉市退役军人服务机构面向社会公开招聘工作人员考试报名表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2.笔试准考证；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.身份证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2寸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登记照片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户口簿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.学历证书、学位证书;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.有效期内的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教育部学历证书电子注册备案表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学籍在线验证报告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(登陆“中国高等教育学生信息网”查询后自行下载及打印)；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.退役证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，非武汉户籍的退役军人还需提供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已列入武汉市2019年安置计划的证明材料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提供所在单位出具的同意报考证明（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模板见附件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9、考生报考承诺书（模板见附件5）；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提供报考职位所要求的其他证明材料，如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工作经历证明、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执业资格证书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（二）报考其他岗位需提供资料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1.2019年武汉市退役军人服务机构面向社会公开招聘工作人员考试报名表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2.笔试准考证；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.身份证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2寸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登记照片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学历证书、学位证书;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.有效期内的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教育部学历证书电子注册备案表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学籍在线验证报告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(登陆“中国高等教育学生信息网”查询后自行下载及打印)；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留学回国人员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提供教育部门学历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学位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认证和使领馆开具的证明材料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在职人员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提供所在单位出具的同意报考证明（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模板见附件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考生报考承诺书（模板见附件5）；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提供报考职位所要求的其他证明材料，如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工作经历证明、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执业资格证书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83B51"/>
    <w:rsid w:val="0D715946"/>
    <w:rsid w:val="3AD83B51"/>
    <w:rsid w:val="5611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武汉市工商局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2019-11-21T03:13:00Z</dcterms:created>
  <dc:creator>吴芳</dc:creator>
  <cp:lastModifiedBy>吴芳</cp:lastModifiedBy>
  <dcterms:modified xsi:type="dcterms:W3CDTF">2019-11-21T03:15:31Z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