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2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</w:rPr>
      </w:pPr>
      <w:bookmarkStart w:id="0" w:name="OLE_LINK9"/>
      <w:bookmarkStart w:id="1" w:name="OLE_LINK10"/>
      <w:r>
        <w:rPr>
          <w:rFonts w:hint="eastAsia" w:ascii="仿宋" w:hAnsi="仿宋" w:eastAsia="仿宋" w:cs="Arial"/>
          <w:kern w:val="0"/>
          <w:sz w:val="32"/>
          <w:szCs w:val="32"/>
        </w:rPr>
        <w:t>2019年度招聘</w:t>
      </w:r>
      <w:bookmarkEnd w:id="0"/>
      <w:bookmarkEnd w:id="1"/>
      <w:r>
        <w:rPr>
          <w:rFonts w:hint="eastAsia" w:ascii="仿宋" w:hAnsi="仿宋" w:eastAsia="仿宋" w:cs="Arial"/>
          <w:kern w:val="0"/>
          <w:sz w:val="32"/>
          <w:szCs w:val="32"/>
        </w:rPr>
        <w:t>专业及人数</w:t>
      </w:r>
    </w:p>
    <w:tbl>
      <w:tblPr>
        <w:tblStyle w:val="3"/>
        <w:tblW w:w="9120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760"/>
        <w:gridCol w:w="1060"/>
        <w:gridCol w:w="1060"/>
        <w:gridCol w:w="1060"/>
        <w:gridCol w:w="1060"/>
        <w:gridCol w:w="10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计划</w:t>
            </w:r>
          </w:p>
        </w:tc>
        <w:tc>
          <w:tcPr>
            <w:tcW w:w="4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学历分布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博士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硕士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本科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专科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测控技术与仪器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1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信息安全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核工程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热能工程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1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工业设计（人机工程）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1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1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合    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B3773"/>
    <w:rsid w:val="42CB37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2018-11-28T09:08:00Z</dcterms:created>
  <dc:creator>ASUS</dc:creator>
  <cp:lastModifiedBy>ASUS</cp:lastModifiedBy>
  <dcterms:modified xsi:type="dcterms:W3CDTF">2018-11-28T09:08:27Z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