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59" w:tblpY="389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2682"/>
        <w:gridCol w:w="524"/>
        <w:gridCol w:w="925"/>
        <w:gridCol w:w="1757"/>
        <w:gridCol w:w="1387"/>
        <w:gridCol w:w="1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附件3：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highlight w:val="none"/>
                <w:lang w:val="en-US" w:eastAsia="zh-CN"/>
              </w:rPr>
              <w:t>2023年张湾区城市社区工作者公开招考加分政策申请表</w:t>
            </w:r>
          </w:p>
          <w:p>
            <w:pPr>
              <w:pStyle w:val="2"/>
              <w:jc w:val="center"/>
              <w:rPr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（退役军人）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贴照片处（一寸免冠，可打印）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民   族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8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   历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   业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加分原因</w:t>
            </w:r>
          </w:p>
        </w:tc>
        <w:tc>
          <w:tcPr>
            <w:tcW w:w="8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76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服役时间（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年）</w:t>
            </w:r>
          </w:p>
        </w:tc>
        <w:tc>
          <w:tcPr>
            <w:tcW w:w="8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月至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报考岗位代码及名称</w:t>
            </w:r>
          </w:p>
        </w:tc>
        <w:tc>
          <w:tcPr>
            <w:tcW w:w="8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手机号</w:t>
            </w:r>
          </w:p>
        </w:tc>
        <w:tc>
          <w:tcPr>
            <w:tcW w:w="82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张湾区退役军人事务局审查意见</w:t>
            </w:r>
          </w:p>
        </w:tc>
        <w:tc>
          <w:tcPr>
            <w:tcW w:w="829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                            年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9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6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注：此表仅作为2023年张湾区城市社区工作者公开招考加分依据，手写打印均可。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2ZWExM2U2ZDI3Y2JiYmY1ZDc2MGE3ZjhlMWJiOGIifQ=="/>
    <w:docVar w:name="KSO_WPS_MARK_KEY" w:val="d98efe9d-8e69-489c-8860-03e56dfd6fa3"/>
  </w:docVars>
  <w:rsids>
    <w:rsidRoot w:val="00000000"/>
    <w:rsid w:val="2967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155</Characters>
  <Lines>0</Lines>
  <Paragraphs>0</Paragraphs>
  <TotalTime>0</TotalTime>
  <ScaleCrop>false</ScaleCrop>
  <LinksUpToDate>false</LinksUpToDate>
  <CharactersWithSpaces>235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2023-03-07T00:31:53Z</dcterms:created>
  <dc:creator>Administrator</dc:creator>
  <cp:lastModifiedBy>Administrator</cp:lastModifiedBy>
  <dcterms:modified xsi:type="dcterms:W3CDTF">2023-03-07T00:32:18Z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98C106A22EC14DF1A0F3507872A97530</vt:lpwstr>
  </property>
</Properties>
</file>