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75" w:lineRule="atLeast"/>
        <w:ind w:left="0" w:right="0" w:firstLine="54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随州高新区城市社区工作者公开招录岗位一览表</w:t>
      </w:r>
      <w:bookmarkStart w:id="0" w:name="_GoBack"/>
      <w:bookmarkEnd w:id="0"/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2"/>
        <w:gridCol w:w="40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419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招录名额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望城岗社区岗位</w:t>
            </w:r>
          </w:p>
        </w:tc>
        <w:tc>
          <w:tcPr>
            <w:tcW w:w="41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熊家社区岗位（一）</w:t>
            </w:r>
          </w:p>
        </w:tc>
        <w:tc>
          <w:tcPr>
            <w:tcW w:w="41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熊家社区岗位（二）</w:t>
            </w:r>
          </w:p>
        </w:tc>
        <w:tc>
          <w:tcPr>
            <w:tcW w:w="41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十里铺社区岗位</w:t>
            </w:r>
          </w:p>
        </w:tc>
        <w:tc>
          <w:tcPr>
            <w:tcW w:w="41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吴家老湾社区岗位</w:t>
            </w:r>
          </w:p>
        </w:tc>
        <w:tc>
          <w:tcPr>
            <w:tcW w:w="41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寨塆社区岗位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裕民社区岗位</w:t>
            </w:r>
          </w:p>
        </w:tc>
        <w:tc>
          <w:tcPr>
            <w:tcW w:w="41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二棉社区岗位</w:t>
            </w:r>
          </w:p>
        </w:tc>
        <w:tc>
          <w:tcPr>
            <w:tcW w:w="41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41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75" w:lineRule="atLeast"/>
              <w:ind w:left="0" w:right="0" w:firstLine="54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bdr w:val="none" w:color="auto" w:sz="0" w:space="0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6C8C"/>
    <w:rsid w:val="75C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2020-11-12T01:17:00Z</dcterms:created>
  <dc:creator>刘锐</dc:creator>
  <cp:lastModifiedBy>刘锐</cp:lastModifiedBy>
  <dcterms:modified xsi:type="dcterms:W3CDTF">2020-11-12T01:18:18Z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