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仿宋_GB2312"/>
          <w:sz w:val="32"/>
          <w:szCs w:val="32"/>
        </w:rPr>
      </w:pPr>
      <w:r>
        <w:rPr>
          <w:rFonts w:hint="eastAsia" w:ascii="仿宋_GB2312" w:hAnsi="宋体" w:eastAsia="仿宋_GB2312" w:cs="仿宋_GB2312"/>
          <w:sz w:val="32"/>
          <w:szCs w:val="32"/>
        </w:rPr>
        <w:t>附件</w:t>
      </w:r>
      <w:r>
        <w:rPr>
          <w:rFonts w:ascii="仿宋_GB2312" w:hAnsi="宋体" w:eastAsia="仿宋_GB2312" w:cs="仿宋_GB2312"/>
          <w:sz w:val="32"/>
          <w:szCs w:val="32"/>
        </w:rPr>
        <w:t>1</w:t>
      </w:r>
      <w:r>
        <w:rPr>
          <w:rFonts w:hint="eastAsia" w:ascii="仿宋_GB2312" w:hAnsi="宋体" w:eastAsia="仿宋_GB2312" w:cs="仿宋_GB2312"/>
          <w:sz w:val="32"/>
          <w:szCs w:val="32"/>
        </w:rPr>
        <w:t>：</w:t>
      </w:r>
    </w:p>
    <w:p>
      <w:pPr>
        <w:snapToGrid w:val="0"/>
        <w:spacing w:line="264" w:lineRule="auto"/>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石首市</w:t>
      </w:r>
      <w:r>
        <w:rPr>
          <w:rFonts w:ascii="方正小标宋简体" w:hAnsi="宋体" w:eastAsia="方正小标宋简体" w:cs="方正小标宋简体"/>
          <w:sz w:val="44"/>
          <w:szCs w:val="44"/>
        </w:rPr>
        <w:t>20</w:t>
      </w:r>
      <w:r>
        <w:rPr>
          <w:rFonts w:hint="eastAsia" w:ascii="方正小标宋简体" w:hAnsi="宋体" w:eastAsia="方正小标宋简体" w:cs="方正小标宋简体"/>
          <w:sz w:val="44"/>
          <w:szCs w:val="44"/>
        </w:rPr>
        <w:t>20年义务教育学校</w:t>
      </w:r>
    </w:p>
    <w:p>
      <w:pPr>
        <w:snapToGrid w:val="0"/>
        <w:spacing w:line="264" w:lineRule="auto"/>
        <w:jc w:val="center"/>
        <w:rPr>
          <w:rFonts w:ascii="方正小标宋简体" w:eastAsia="方正小标宋简体"/>
          <w:sz w:val="30"/>
          <w:szCs w:val="30"/>
        </w:rPr>
      </w:pPr>
      <w:r>
        <w:rPr>
          <w:rFonts w:hint="eastAsia" w:ascii="方正小标宋简体" w:hAnsi="宋体" w:eastAsia="方正小标宋简体" w:cs="方正小标宋简体"/>
          <w:sz w:val="44"/>
          <w:szCs w:val="44"/>
        </w:rPr>
        <w:t>教师招聘面试方案</w:t>
      </w:r>
    </w:p>
    <w:p>
      <w:pPr>
        <w:snapToGrid w:val="0"/>
        <w:spacing w:line="264" w:lineRule="auto"/>
        <w:ind w:firstLine="640" w:firstLineChars="200"/>
        <w:rPr>
          <w:rFonts w:ascii="仿宋_GB2312" w:eastAsia="仿宋_GB2312"/>
          <w:sz w:val="32"/>
          <w:szCs w:val="32"/>
        </w:rPr>
      </w:pP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为了做好石首市2020年义务教育学校教师公开招聘面试工作，根据《省教育厅 省委编办 省人社厅关于做好2020年度全省义务教育学校教师招聘用编计划及岗位申报工作的通知》（鄂教人函〔2020〕2号）和《省教育厅 省委编办 省人社厅 省财政厅 省发改委关于做好2020年全省义务教育学校教师公开招聘工作的通知》（鄂教人函〔2020〕3号）等文件精神，并结合我市教育实际，制定本工作方案。</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一、招聘岗位数和面试人数及人员</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（一）招聘岗位数。</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1.石首市2020年义务教育学校教师公开招聘岗位计划数为193个，其中新机制教师42个、非新机制教师95个，城区学校教师56个。42个新机制教师岗位计划中，小学段 42个（语文13个、数学12个、英语7个、信息技术2个、体育3个、音乐2个、美术2个、科学1个）；95个非新机制教师岗位计划中，小学段65个（语文 17个、数学15个、英语14个、信息技术3个、体育4个、音乐4个、美术4个、科学4个）、初中段30个（语文 6个、数学6个、物理3个、化学3个、历史2个、英语4个、信息技术1个、体育1个、音乐2个、美术2个）；56个城区学校教师岗位计划中，小学段46个（语文15个、数学20个、英语1个、信息技术2个、体育3个、音乐2个、美术2个、科学1个）；初中段10个（语文 4个、数学4个、英语2个）。</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根据省教育厅、省人社厅发布的笔试成绩，分学段分学科依笔试成绩从高到低、按1:3的比例确定面试入围初步人选名单，面试入围人选不足1:3的，可不核减岗位，通过划定面试成绩合格线，经考核后决定是否录用，并向社会公布。”因此，我市对入围面试初步人选比例不足1:3的，拟不核减该岗位计划，划定面试成绩合格线为80分。经过资格审查，此次面试实际招聘岗位数为188个，其中新机制教师招聘岗位40个、非新机制教师招聘岗位92个，城区学校教师56个。共核减5个岗位。</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（二）面试人数及人员。</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1.资格审查合格进入面试人数为479人，其中新机制教师招聘入围面试90人、非新机制教师招聘入围面试231人, 城区学校教师158人。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2.入围面试人员名单见附件2。</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二、面试时间</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2020年10月17日（周六）。</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考生于面试当天7:30前凭身份证和笔试准考证进入考点候考室，迟到30分钟不得入场，作自动放弃处理。</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三、面试地点</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市实验初级中学。</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四、面试形式和使用教材</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（一）面试形式。</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1.语文、数学、英语、历史、物理、化学、科学、信息技术学科采用试讲课形式。</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2.体育、音乐、美术学科采用试讲课加技能展示的形式。技能展示由考生自选项目。</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（二）使用教材。</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1.试讲课使用的教材，初中语文、数学、英语、历史、物理均采用八年级下学期人教版教材，初中化学采用九年级上学期人教版教材。小学语文、数学、英语均采用四年级下学期人教版教材。</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2.体育、音乐、美术、科学、信息技术学科试讲课内容，初中采用八年级现行教材，小学采用四年级现行教材。</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五、各类考室设置</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（一）面试设考点办公室1个，候考室12个，备课室12个，试讲室12个。</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1.候考室一室、备课一室、讲课一室考生：非新机制小学语文51人。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2.候考二室、备课二室、讲课二室考生：非新机制初中语文10人、城区初中语文9人、非新机制小学语文28人，共47人。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3.候考三室、备课三室、讲课三室考生：非新机制初中历史5人、城区小学语文45人，共50人。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4.候考四室、备课四室、讲课四室考生：非新机制小学数学45人，共45人。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5.候考五室、备课五室、讲课五室考生:非新机制初中数学10人、城区初中数学10人、新机制小学数学26人，共46人。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6.候考六室、备课六室、讲课六室考生：城区小学数学60人。共60人。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7.候考七室、备课七室、讲课七室考生：非新机制初中英语12人、城区初中英语6人、新机制小学英语21人、城区小学英语3人，共42人。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8.候考八室、备课八室、讲课八室考生：非新机制小学英语42人。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候考九室、备课九室、讲课九室考生：非新机制初中信息技术1人，非新机制小学信息技术7人，新机制小学信息技术3人，城区小学信息技术4人，非新机制小学科学12人，新机制小学科学1人，城区小学科学2人，非新机制初中物理1人，非新机制初中化学3人。共34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10.候考十室、备课十室、讲课十室考生：非新机制初中美术6人、非新机制小学美术10人、新机制小学美术6人、城区小学美术6人、城区小学音乐4人，共32人。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 候考十一室、备课十一室、讲课十一室考生：非新机制初中体育2人、非新机制小学体育7人、新机制小学体育5人、城区小学体育9人、非新机制初中音乐1人、非新机制小学音乐6人，共30人。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12.隔离候考室、隔离备课室、隔离讲课室：如有考生突发高烧（超37.5度）、咳嗽等症状，考生又坚持面试，马上安排考生到隔离候考室候考，等正常考生面试结束后，再在隔离讲课室进行面试。</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（二）各考室前后安装监控探头，全程摄像，保存备查。</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（三）同学科不同岗位类型的考生同场面试，面试登分、排序、录取均分类别进行。</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六、面试方式</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（一）面试命题。</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1.聘请第三方命题机构命题。由市纪委监督，市教育局和市人社局分管领导负责抽签确定第三方命题机构，试题命制完成后，由市教育局和市人社局各派一人负责运回市教育局专门的试卷保管室封存。</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2.试讲课题每科命制一套题目，命题人对所命的题目都必须有具体的评分要求，面试题目和评分要求分别装袋密封。</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3.每组每科面试题目和评分要求各印制8份。</w:t>
      </w:r>
    </w:p>
    <w:p>
      <w:pPr>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4.体育、音乐、美术学科技能展示自选项目由考生自定。</w:t>
      </w:r>
    </w:p>
    <w:p>
      <w:pPr>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5.考生进行技能展示所需器材自备。</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（二）面试评委。</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1.全部异地聘请评委。</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2.面试评委当天到达面试考点。</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3.评委陪同组（市教育局2人、人社局1人、市纪委1人）主要领导与抽定的县市联系，从该县市教育评委库中按学科要求，每组抽签确定7名评委。11组评委共77人。</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（三）计分办法。</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1.评委打分必须独立进行，不允许商量，报分员收齐所有评委的分数单后，计分员将每位评委的分数填在登分单上，去掉1个最高分，去掉1个最低分，然后取有效评委总分的平均值作为该考生的实际得分。</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2.每位考生面试结束后，由计分员现场计算出实际得分，并由考生签字确认。</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3.所有评委的评分单和计分员的登分单一律不得涂改。</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4.评委必须在评分单上签名，所有评委对每位考生的评分单用信封现场封装备查，一人一袋。</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 体育、音乐、美术学科考生的试讲课成绩占面试总成绩的50%，技能展示成绩占面试总成绩的50%。</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6. 面试成绩合格线为80分，低于面试成绩合格线的考生，不纳入考核范围。 </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（四）面试计分计时与成绩排名。</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1.面试每部分计分均采用百分制。</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2.试讲课时间为8-10分钟，备课时间为30分钟。</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考生笔试成绩和面试成绩按省文件规定折算出总成绩（笔试成绩占40%、面试成绩占60%），然后根据岗位数按总成绩排名，确定拟录用人员。如总成绩出现并列，以面试成绩高低决定录用人员；如出现总成绩、笔试成绩、面试成绩都相同，以面试主评委的评分高低决定录用人员。</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七、试讲课评分标准</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1.教学目标(10分)。教学目标要明确、适当。</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2.教学内容(20分)。教学内容要有科学性，知识准确、双基落实（7分）；教学内容要有教育性，提高素质、教书育人（7分）；教学内容要有主次性，突出重点、突破难点（6分）。</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3.教学方法(30分)。教学方法要有启发性，教师主导，学生主体（10分）；教学方法要有创新性，精心设计、教程优化（10分）；教学方法要有形象性，生动有趣、手段优化（10分）。</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4.教学素养(40分)。普通话流畅、准确（10分），板书规范、流畅（10分），教态端正、大方（10分），组织与应变能力强（10分）。</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八、面试程序及时间安排</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（一）面试评委及工作人员。</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1.6:30，工作人员到达考点办公室。</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2.7:00，评委到达考点办公室。</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3.各科评委及工作人员将手机关机后交考点办公室保管。</w:t>
      </w:r>
    </w:p>
    <w:p>
      <w:pPr>
        <w:autoSpaceDN w:val="0"/>
        <w:snapToGrid w:val="0"/>
        <w:spacing w:line="324" w:lineRule="auto"/>
        <w:ind w:left="630" w:leftChars="3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4.召开评委会议：领导宣布工作纪律；主考提工作要求。 5.7:20，候考室工作人员到位，开始核定考生身份。</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6.7:50，备课室工作人员到位，准备监督考生备课。</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7.8:50，各科评委及试讲室工作人员到位，试讲开始。</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（二）面试考生。</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1.7:30，考生凭身份证、笔试准考证经安检合格后进入考点。</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2.考生将身份证、准考证、考试用笔以外的其他物品统一放在指定地点后进入候考室。</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3.学习面试纪律。</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4.7:50，各科考生抽签确定顺序号，考生按抽签顺序调整座位。</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5.8:00，迟到30分钟的考生禁止入场，取消面试资格。</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6.8:10，各组 1号考生由候考室工作人员陪同进入备课室。各组1号考生从A、B、C三套试题中抽签确定一套作为该组试讲课题，本组考生都用1号考生的题目面试。</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7.8:20，各组1号考生开始备课。</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8.8:30，各科2号考生由候考室工作人员陪同进入备课室开始备课，依此类推。</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9.8:50，各科1号考生由备课室工作人员陪同进入试讲室开始试讲课。</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10.9:00，各科2号考生由备课室工作人员陪同进入试讲室，开始试讲课，依次类推。</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（三）面试程序工作要求。</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1.考生身份核定由候考室工作人员负责，考生进入备课室和试讲室均由专人陪同，考生不得向备课室和试讲室工作人员出示身份证和准考证，不得透露除编号以外的其他身份信息，否则，取消面试资格。</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2.备课室和试讲室除该室工作人员和评委外，其他人(考场其他工作人员及领导小组成员)一律不得进入备课室和试讲室，以免干扰考生备课和试讲课，影响考生临场发挥，确保面试公平、公正。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3.在面试过程中，考生和工作人员要如实报告个人身体状况，佩戴防护口罩，严格做好个人卫生，严格遵守考场公共卫生和防疫秩序。</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4.因新型冠状病毒疫情或其他特殊情况需对面试工作时间进行调整的，以石首市教育局、石首市人力资源和社会保障局发布的公告为准。</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九、机构设置及工作人员职责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（一）面试工作领导小组及职责。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分管教育的副市长肖生娥任组长，市人民政府办公室副主任周兴胜、市教育局局长段毅任副组长，市教育局直属机关党委书记张东平、市人社局副局长蔡莉、市委编办副主任汤齐勇、市财政局副局长祝小明、市纪监委派出第六纪检监察组组长李锦斌、市教育局人事股股长毛治贵、市人社局事管科科长郑华为组员。</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2.面试工作领导小组办公室设市教育局，张东平同志兼任办公室主任。</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3.部门职责。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市人民政府职责是领导、指挥石首市2020年义务教育学校教师招聘工作。</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市教育局职责是具体组织实施石首市2020年义务教育学校教师招聘工作。</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市人社局职责是监督、协助石首市2020年义务教育学校教师招聘工作。</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市委编办职责是监督石首市2020年义务教育学校教师招聘的计划落实。</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市财政局职责是协助解决石首市2020年义务教育学校教师招聘经费问题。</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市纪监委派出第六纪检监察组职责是监督石首市2020年义务教育学校教师招聘工作。</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（二）考务办公室工作人员职责。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制订面试方案；2.考点考场的联系、布置；3.印制面试评委评分标准及评分办法和考生抽签登记表、分组登记表、面试评分表、面试成绩汇总表、考生成绩汇总表等有关表格；4.组织面试考生报到；5.负责面试教材的准备；6.汇总成绩。</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（三）评委陪同组职责。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1.按招聘领导小组的意见，负责联系评委有关事宜；2.负责评委的接送；3.负责评委的管理；4.负责面试试题的保管和传送；5.负责评委的生活安排。</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（四）安全保卫与疫情防控组人员职责。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1.制定面试工作安全与疫情防控防范预案；2.负责考点内外安全保卫；3.处理突发事件；4.做好面试题目的安保工作；5.与当地派出所或公安局及时联系和汇报。6.做好疫情防控工作，确保面试期间的公共卫生安全。</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（五）考场人员配备及职责。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评委，每个讲课室设评委7人，其职责是依据评分标准公平、公正、合理、科学地为考生评分。2.每个面试考场设工作人员3人，其中设面试组长1名，其职责是组织处理面试中的有关事务，主持本组的面试工作。设督察员1人，负责督促评委和计分员公正评判和准确计分，负责每个考生的评分表收集和报分，负责准确掌握考生的面试时间。设记分员1人，其职责是在组长和督查员的监督协助下准确登记考生分数，计算每位考生得分。3.每个备课室设甲、乙工作人员2名，其职责是负责监督考生在备课室独立备课，考生备完课后，由乙工作人员把考生送到讲课室交给讲课室工作人员。4.每个候考室设甲、乙工作人员2人，其职责是甲负责对进入候考室的考生逐人核对身份证、准考证，确认无误后方可进入；对考生随身携带的规定以外的物品集中保管；乙负责组织考生进行抽签，并做好抽签的登记工作；2人同时负责管理候考室的考生，不准考生离开候考室，如急需暂时离开候考室，由候考室安排1名工作人员陪同；凡面试结束的考生不允许再进入候考室与其他考生接触；乙负责陪同考生到备课室。</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（六）后勤保障组人员职责。</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负责各种办公用品、用具的制作、购买、发放工作；2.负责各种证件的印制工作；3.为各考场和办公室准备茶水、工作餐；4.为评委和工作人员发放人事考试考务费；5.做好疫情防控物资保障；6负责面试经费预算。</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（七）医务组人员及职责。</w:t>
      </w:r>
    </w:p>
    <w:p>
      <w:pPr>
        <w:tabs>
          <w:tab w:val="left" w:pos="4680"/>
        </w:tabs>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1.负责面试当天所有人员的突发病情的治疗；2.指导、督促面试当天的卫生预防工作；3.负责面试过程中新冠肺炎疫情防控的指导、检测、治疗等工作。</w:t>
      </w:r>
    </w:p>
    <w:p>
      <w:pPr>
        <w:autoSpaceDN w:val="0"/>
        <w:snapToGrid w:val="0"/>
        <w:spacing w:line="324" w:lineRule="auto"/>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十、工作要求</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要做好保密工作，评委、工作人员在面试过程中，要严守机密，不得向任何人以任何形式泄露试题内容或其他面试机密，对不遵守保密纪律、违反规定人员要批评教育，对泄密、失密人员，要按有关规定严肃处理。</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（二）面试期间无论是评委、工作人员还是考生，在面试过程中，有舞弊或其他违纪行为的，取消其工作(面试)资格，并追究相应责任。</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（三）要坚持原则，坚决杜绝打人情分。</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（四）评委、工作人员要坚守工作岗位，严禁脱岗串岗，严禁与考生交谈、传播面试信息。</w:t>
      </w:r>
    </w:p>
    <w:p>
      <w:pPr>
        <w:autoSpaceDN w:val="0"/>
        <w:snapToGrid w:val="0"/>
        <w:spacing w:line="324" w:lineRule="auto"/>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认真做好疫情防控。严格按照当前市新冠肺炎防疫指挥部关于公共活动疫情防控的要求，在面试工作的各个环节，要做好个人和公共防护。考生和工作人员要如实登记并报告个人身体状况，佩戴防护口罩，积极配合做好体温或核酸检测，做好个人卫生，严格遵守考场公共卫生和防疫秩序，严防严控，确保面试期间的公共卫生安全。</w:t>
      </w:r>
    </w:p>
    <w:p>
      <w:pPr>
        <w:widowControl/>
        <w:autoSpaceDN w:val="0"/>
        <w:snapToGrid w:val="0"/>
        <w:ind w:left="91"/>
        <w:rPr>
          <w:rFonts w:ascii="仿宋" w:hAnsi="仿宋" w:eastAsia="仿宋"/>
          <w:sz w:val="32"/>
          <w:szCs w:val="32"/>
        </w:rPr>
      </w:pPr>
    </w:p>
    <w:p>
      <w:pPr>
        <w:snapToGrid w:val="0"/>
        <w:spacing w:line="264" w:lineRule="auto"/>
        <w:jc w:val="left"/>
        <w:rPr>
          <w:rFonts w:ascii="仿宋_GB2312" w:hAnsi="仿宋" w:eastAsia="仿宋_GB2312"/>
          <w:sz w:val="32"/>
          <w:szCs w:val="32"/>
        </w:rPr>
      </w:pPr>
      <w:bookmarkStart w:id="0" w:name="_GoBack"/>
      <w:bookmarkEnd w:id="0"/>
    </w:p>
    <w:sectPr>
      <w:footerReference r:id="rId3" w:type="default"/>
      <w:pgSz w:w="11906" w:h="16838"/>
      <w:pgMar w:top="2098" w:right="1531" w:bottom="1985" w:left="1531" w:header="851" w:footer="1418" w:gutter="0"/>
      <w:pgNumType w:fmt="numberInDash"/>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- 24 -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NotTrackMoves/>
  <w:documentProtection w:enforcement="0"/>
  <w:defaultTabStop w:val="420"/>
  <w:doNotHyphenateCaps/>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092"/>
    <w:rsid w:val="000123CF"/>
    <w:rsid w:val="00015030"/>
    <w:rsid w:val="000171CD"/>
    <w:rsid w:val="0002307A"/>
    <w:rsid w:val="0002438C"/>
    <w:rsid w:val="00024783"/>
    <w:rsid w:val="00035AAE"/>
    <w:rsid w:val="00036776"/>
    <w:rsid w:val="000519CC"/>
    <w:rsid w:val="0005791B"/>
    <w:rsid w:val="00072AAC"/>
    <w:rsid w:val="00082497"/>
    <w:rsid w:val="00090B37"/>
    <w:rsid w:val="000A12A6"/>
    <w:rsid w:val="000B1D6B"/>
    <w:rsid w:val="000C1F59"/>
    <w:rsid w:val="000D736E"/>
    <w:rsid w:val="000D7D17"/>
    <w:rsid w:val="000E787E"/>
    <w:rsid w:val="001019B5"/>
    <w:rsid w:val="001027F8"/>
    <w:rsid w:val="001156CF"/>
    <w:rsid w:val="001227E0"/>
    <w:rsid w:val="00125A71"/>
    <w:rsid w:val="00134BE3"/>
    <w:rsid w:val="00140925"/>
    <w:rsid w:val="00140C83"/>
    <w:rsid w:val="00144E97"/>
    <w:rsid w:val="001571E3"/>
    <w:rsid w:val="00161D5C"/>
    <w:rsid w:val="0017527D"/>
    <w:rsid w:val="001841AB"/>
    <w:rsid w:val="001B4116"/>
    <w:rsid w:val="001B49FC"/>
    <w:rsid w:val="001C27B6"/>
    <w:rsid w:val="001C4525"/>
    <w:rsid w:val="001C59FB"/>
    <w:rsid w:val="001C65CD"/>
    <w:rsid w:val="001E00AE"/>
    <w:rsid w:val="001F0BE5"/>
    <w:rsid w:val="00223340"/>
    <w:rsid w:val="00226AC6"/>
    <w:rsid w:val="002277DD"/>
    <w:rsid w:val="00233F99"/>
    <w:rsid w:val="0023667E"/>
    <w:rsid w:val="002447B5"/>
    <w:rsid w:val="00246D93"/>
    <w:rsid w:val="00252278"/>
    <w:rsid w:val="00271367"/>
    <w:rsid w:val="00275378"/>
    <w:rsid w:val="0028061E"/>
    <w:rsid w:val="00286E4C"/>
    <w:rsid w:val="00292CF7"/>
    <w:rsid w:val="002968A7"/>
    <w:rsid w:val="002A6F66"/>
    <w:rsid w:val="002B6E52"/>
    <w:rsid w:val="002C3C2D"/>
    <w:rsid w:val="002D4B37"/>
    <w:rsid w:val="002D4C77"/>
    <w:rsid w:val="002E3FD5"/>
    <w:rsid w:val="002E54AF"/>
    <w:rsid w:val="002F4913"/>
    <w:rsid w:val="00322F71"/>
    <w:rsid w:val="00325FF1"/>
    <w:rsid w:val="00331614"/>
    <w:rsid w:val="003467B7"/>
    <w:rsid w:val="00350E08"/>
    <w:rsid w:val="0035385F"/>
    <w:rsid w:val="00361C3B"/>
    <w:rsid w:val="00375711"/>
    <w:rsid w:val="00384C4C"/>
    <w:rsid w:val="0039092C"/>
    <w:rsid w:val="00391F41"/>
    <w:rsid w:val="00397ABD"/>
    <w:rsid w:val="003A3816"/>
    <w:rsid w:val="003B3673"/>
    <w:rsid w:val="003B64B2"/>
    <w:rsid w:val="003C47D6"/>
    <w:rsid w:val="003C4839"/>
    <w:rsid w:val="003C4E92"/>
    <w:rsid w:val="003C6DE1"/>
    <w:rsid w:val="003D42A8"/>
    <w:rsid w:val="003D62A4"/>
    <w:rsid w:val="003F3AED"/>
    <w:rsid w:val="003F6D7A"/>
    <w:rsid w:val="00403B6C"/>
    <w:rsid w:val="00405E17"/>
    <w:rsid w:val="0042306C"/>
    <w:rsid w:val="004261C9"/>
    <w:rsid w:val="00440F9B"/>
    <w:rsid w:val="004478B8"/>
    <w:rsid w:val="00451157"/>
    <w:rsid w:val="00453EF7"/>
    <w:rsid w:val="004548FF"/>
    <w:rsid w:val="00455F8A"/>
    <w:rsid w:val="0045715F"/>
    <w:rsid w:val="004605AB"/>
    <w:rsid w:val="0046204F"/>
    <w:rsid w:val="004655C2"/>
    <w:rsid w:val="00477510"/>
    <w:rsid w:val="004809E0"/>
    <w:rsid w:val="00491959"/>
    <w:rsid w:val="004953A7"/>
    <w:rsid w:val="00496D22"/>
    <w:rsid w:val="00496EFC"/>
    <w:rsid w:val="004A0D21"/>
    <w:rsid w:val="004A5D2E"/>
    <w:rsid w:val="004B295D"/>
    <w:rsid w:val="004B70B1"/>
    <w:rsid w:val="004B754E"/>
    <w:rsid w:val="004D1EA8"/>
    <w:rsid w:val="004E1960"/>
    <w:rsid w:val="00525D26"/>
    <w:rsid w:val="00553A45"/>
    <w:rsid w:val="00556EFB"/>
    <w:rsid w:val="00557D70"/>
    <w:rsid w:val="005A0461"/>
    <w:rsid w:val="005B7092"/>
    <w:rsid w:val="005D1D91"/>
    <w:rsid w:val="005D2979"/>
    <w:rsid w:val="005D4B54"/>
    <w:rsid w:val="005E229A"/>
    <w:rsid w:val="005F211E"/>
    <w:rsid w:val="005F541E"/>
    <w:rsid w:val="00610E8B"/>
    <w:rsid w:val="00614A4B"/>
    <w:rsid w:val="006176A8"/>
    <w:rsid w:val="00630CF5"/>
    <w:rsid w:val="0063165A"/>
    <w:rsid w:val="00646B5B"/>
    <w:rsid w:val="006617CC"/>
    <w:rsid w:val="00663D91"/>
    <w:rsid w:val="0067041C"/>
    <w:rsid w:val="0067180D"/>
    <w:rsid w:val="00672F23"/>
    <w:rsid w:val="00682839"/>
    <w:rsid w:val="0069196A"/>
    <w:rsid w:val="00696835"/>
    <w:rsid w:val="006A189C"/>
    <w:rsid w:val="006B45BB"/>
    <w:rsid w:val="006B4B96"/>
    <w:rsid w:val="006B5EA7"/>
    <w:rsid w:val="006C0142"/>
    <w:rsid w:val="006C1859"/>
    <w:rsid w:val="006D287A"/>
    <w:rsid w:val="006D2C8C"/>
    <w:rsid w:val="006D3693"/>
    <w:rsid w:val="006F7404"/>
    <w:rsid w:val="007133CA"/>
    <w:rsid w:val="00714CC5"/>
    <w:rsid w:val="00727DD8"/>
    <w:rsid w:val="00727E1E"/>
    <w:rsid w:val="007345D3"/>
    <w:rsid w:val="00740E42"/>
    <w:rsid w:val="00752719"/>
    <w:rsid w:val="00774672"/>
    <w:rsid w:val="007762C7"/>
    <w:rsid w:val="00780187"/>
    <w:rsid w:val="00780DE1"/>
    <w:rsid w:val="00786779"/>
    <w:rsid w:val="007B78C4"/>
    <w:rsid w:val="007D0351"/>
    <w:rsid w:val="007E437B"/>
    <w:rsid w:val="007F5288"/>
    <w:rsid w:val="007F7477"/>
    <w:rsid w:val="007F7E93"/>
    <w:rsid w:val="00810C59"/>
    <w:rsid w:val="00822528"/>
    <w:rsid w:val="008307F8"/>
    <w:rsid w:val="00831794"/>
    <w:rsid w:val="008519B1"/>
    <w:rsid w:val="0085344B"/>
    <w:rsid w:val="0085531A"/>
    <w:rsid w:val="00857D99"/>
    <w:rsid w:val="00863B4A"/>
    <w:rsid w:val="00867B94"/>
    <w:rsid w:val="0087119E"/>
    <w:rsid w:val="00875974"/>
    <w:rsid w:val="0087679B"/>
    <w:rsid w:val="00881F73"/>
    <w:rsid w:val="00887D0E"/>
    <w:rsid w:val="008A0122"/>
    <w:rsid w:val="008A663E"/>
    <w:rsid w:val="008A6E04"/>
    <w:rsid w:val="008B6FD9"/>
    <w:rsid w:val="008E6790"/>
    <w:rsid w:val="008E6CDE"/>
    <w:rsid w:val="008F7A38"/>
    <w:rsid w:val="00900971"/>
    <w:rsid w:val="00902B34"/>
    <w:rsid w:val="00904B50"/>
    <w:rsid w:val="00905BDA"/>
    <w:rsid w:val="009060CD"/>
    <w:rsid w:val="00910F59"/>
    <w:rsid w:val="00912B44"/>
    <w:rsid w:val="00915B46"/>
    <w:rsid w:val="00932DBA"/>
    <w:rsid w:val="0095708F"/>
    <w:rsid w:val="0096160F"/>
    <w:rsid w:val="009670CC"/>
    <w:rsid w:val="00971593"/>
    <w:rsid w:val="00977A05"/>
    <w:rsid w:val="00977D61"/>
    <w:rsid w:val="009804BF"/>
    <w:rsid w:val="00981397"/>
    <w:rsid w:val="0098701A"/>
    <w:rsid w:val="009916F4"/>
    <w:rsid w:val="00992066"/>
    <w:rsid w:val="009A3BD3"/>
    <w:rsid w:val="009C64C7"/>
    <w:rsid w:val="009E6458"/>
    <w:rsid w:val="009F6FBB"/>
    <w:rsid w:val="00A036E0"/>
    <w:rsid w:val="00A13028"/>
    <w:rsid w:val="00A132D6"/>
    <w:rsid w:val="00A345F7"/>
    <w:rsid w:val="00A36331"/>
    <w:rsid w:val="00A4309E"/>
    <w:rsid w:val="00A57F20"/>
    <w:rsid w:val="00A60167"/>
    <w:rsid w:val="00A639A1"/>
    <w:rsid w:val="00A66262"/>
    <w:rsid w:val="00A66869"/>
    <w:rsid w:val="00A66A95"/>
    <w:rsid w:val="00A722A2"/>
    <w:rsid w:val="00A72D7B"/>
    <w:rsid w:val="00A740D0"/>
    <w:rsid w:val="00A77A37"/>
    <w:rsid w:val="00A77B30"/>
    <w:rsid w:val="00A77D06"/>
    <w:rsid w:val="00A879CC"/>
    <w:rsid w:val="00A91277"/>
    <w:rsid w:val="00A96B24"/>
    <w:rsid w:val="00AB3023"/>
    <w:rsid w:val="00AB5EB0"/>
    <w:rsid w:val="00AC6D19"/>
    <w:rsid w:val="00AD1150"/>
    <w:rsid w:val="00AD30D0"/>
    <w:rsid w:val="00AE1FCB"/>
    <w:rsid w:val="00AF0661"/>
    <w:rsid w:val="00AF365F"/>
    <w:rsid w:val="00AF44FD"/>
    <w:rsid w:val="00AF6801"/>
    <w:rsid w:val="00B01C9C"/>
    <w:rsid w:val="00B03B0D"/>
    <w:rsid w:val="00B2649F"/>
    <w:rsid w:val="00B40269"/>
    <w:rsid w:val="00B44A22"/>
    <w:rsid w:val="00B50C1F"/>
    <w:rsid w:val="00B531A9"/>
    <w:rsid w:val="00B64F5B"/>
    <w:rsid w:val="00B74FA3"/>
    <w:rsid w:val="00B805F6"/>
    <w:rsid w:val="00B811E6"/>
    <w:rsid w:val="00B876BB"/>
    <w:rsid w:val="00B96B6D"/>
    <w:rsid w:val="00BA2A45"/>
    <w:rsid w:val="00BB5A4C"/>
    <w:rsid w:val="00BB711F"/>
    <w:rsid w:val="00BC6615"/>
    <w:rsid w:val="00BD7C11"/>
    <w:rsid w:val="00BE4A62"/>
    <w:rsid w:val="00BE5251"/>
    <w:rsid w:val="00BE69A2"/>
    <w:rsid w:val="00BF140F"/>
    <w:rsid w:val="00BF35A6"/>
    <w:rsid w:val="00C010D4"/>
    <w:rsid w:val="00C23D8F"/>
    <w:rsid w:val="00C32362"/>
    <w:rsid w:val="00C32ECA"/>
    <w:rsid w:val="00C5071C"/>
    <w:rsid w:val="00C52F98"/>
    <w:rsid w:val="00C7505A"/>
    <w:rsid w:val="00C75893"/>
    <w:rsid w:val="00C7615B"/>
    <w:rsid w:val="00C80FE6"/>
    <w:rsid w:val="00C8228A"/>
    <w:rsid w:val="00C85681"/>
    <w:rsid w:val="00C91862"/>
    <w:rsid w:val="00CA04DD"/>
    <w:rsid w:val="00CA3315"/>
    <w:rsid w:val="00CA5333"/>
    <w:rsid w:val="00CB55B3"/>
    <w:rsid w:val="00CD4434"/>
    <w:rsid w:val="00CD6979"/>
    <w:rsid w:val="00CD74D9"/>
    <w:rsid w:val="00CE3040"/>
    <w:rsid w:val="00CF163B"/>
    <w:rsid w:val="00CF5732"/>
    <w:rsid w:val="00D11B1C"/>
    <w:rsid w:val="00D267E0"/>
    <w:rsid w:val="00D37B5E"/>
    <w:rsid w:val="00D420F0"/>
    <w:rsid w:val="00D43E78"/>
    <w:rsid w:val="00D44454"/>
    <w:rsid w:val="00D60AF1"/>
    <w:rsid w:val="00D62887"/>
    <w:rsid w:val="00D70A84"/>
    <w:rsid w:val="00D71317"/>
    <w:rsid w:val="00D71740"/>
    <w:rsid w:val="00D77A64"/>
    <w:rsid w:val="00D80E5A"/>
    <w:rsid w:val="00D81715"/>
    <w:rsid w:val="00D8411E"/>
    <w:rsid w:val="00D864CE"/>
    <w:rsid w:val="00D86E0D"/>
    <w:rsid w:val="00D90FA6"/>
    <w:rsid w:val="00D9594C"/>
    <w:rsid w:val="00DA1C06"/>
    <w:rsid w:val="00DA40A3"/>
    <w:rsid w:val="00DA4221"/>
    <w:rsid w:val="00DB63B2"/>
    <w:rsid w:val="00DC0548"/>
    <w:rsid w:val="00DC5ED6"/>
    <w:rsid w:val="00DD3E96"/>
    <w:rsid w:val="00DD4C18"/>
    <w:rsid w:val="00DD5825"/>
    <w:rsid w:val="00DE21A5"/>
    <w:rsid w:val="00DE2E15"/>
    <w:rsid w:val="00DE4357"/>
    <w:rsid w:val="00DE4754"/>
    <w:rsid w:val="00E00790"/>
    <w:rsid w:val="00E13AA3"/>
    <w:rsid w:val="00E15984"/>
    <w:rsid w:val="00E225B9"/>
    <w:rsid w:val="00E22E5F"/>
    <w:rsid w:val="00E26FE7"/>
    <w:rsid w:val="00E50909"/>
    <w:rsid w:val="00E54192"/>
    <w:rsid w:val="00E568FF"/>
    <w:rsid w:val="00E6074D"/>
    <w:rsid w:val="00E70287"/>
    <w:rsid w:val="00E83CFD"/>
    <w:rsid w:val="00E943CB"/>
    <w:rsid w:val="00E97252"/>
    <w:rsid w:val="00EB17DC"/>
    <w:rsid w:val="00EB2A95"/>
    <w:rsid w:val="00EC5FE0"/>
    <w:rsid w:val="00ED55DE"/>
    <w:rsid w:val="00ED5B07"/>
    <w:rsid w:val="00EE3CD6"/>
    <w:rsid w:val="00EE6D26"/>
    <w:rsid w:val="00EF6149"/>
    <w:rsid w:val="00EF6B76"/>
    <w:rsid w:val="00F12045"/>
    <w:rsid w:val="00F13095"/>
    <w:rsid w:val="00F22741"/>
    <w:rsid w:val="00F50155"/>
    <w:rsid w:val="00F653B1"/>
    <w:rsid w:val="00F77EEC"/>
    <w:rsid w:val="00F926B0"/>
    <w:rsid w:val="00F94D41"/>
    <w:rsid w:val="00FA0655"/>
    <w:rsid w:val="00FA3282"/>
    <w:rsid w:val="00FA3E44"/>
    <w:rsid w:val="00FB1A5A"/>
    <w:rsid w:val="00FC09E9"/>
    <w:rsid w:val="00FD517E"/>
    <w:rsid w:val="00FE344E"/>
    <w:rsid w:val="01BF7F60"/>
    <w:rsid w:val="1F467D42"/>
    <w:rsid w:val="2BB519E2"/>
    <w:rsid w:val="35A8017A"/>
    <w:rsid w:val="4E4508FA"/>
    <w:rsid w:val="61435008"/>
    <w:rsid w:val="68C03122"/>
    <w:rsid w:val="6F0E7FAE"/>
    <w:rsid w:val="7ACE5DE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日期 Char"/>
    <w:basedOn w:val="8"/>
    <w:link w:val="2"/>
    <w:semiHidden/>
    <w:locked/>
    <w:uiPriority w:val="99"/>
    <w:rPr>
      <w:rFonts w:ascii="Times New Roman" w:hAnsi="Times New Roman" w:cs="Times New Roman"/>
      <w:sz w:val="21"/>
      <w:szCs w:val="21"/>
    </w:rPr>
  </w:style>
  <w:style w:type="character" w:customStyle="1" w:styleId="11">
    <w:name w:val="页脚 Char"/>
    <w:basedOn w:val="8"/>
    <w:link w:val="3"/>
    <w:semiHidden/>
    <w:qFormat/>
    <w:locked/>
    <w:uiPriority w:val="99"/>
    <w:rPr>
      <w:rFonts w:ascii="Times New Roman" w:hAnsi="Times New Roman" w:cs="Times New Roman"/>
      <w:sz w:val="18"/>
      <w:szCs w:val="18"/>
    </w:rPr>
  </w:style>
  <w:style w:type="character" w:customStyle="1" w:styleId="12">
    <w:name w:val="页眉 Char"/>
    <w:basedOn w:val="8"/>
    <w:link w:val="4"/>
    <w:semiHidden/>
    <w:qFormat/>
    <w:locked/>
    <w:uiPriority w:val="99"/>
    <w:rPr>
      <w:rFonts w:ascii="Times New Roman" w:hAnsi="Times New Roman"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3000</Words>
  <Characters>17104</Characters>
  <Lines>142</Lines>
  <Paragraphs>40</Paragraphs>
  <TotalTime>1026</TotalTime>
  <ScaleCrop>false</ScaleCrop>
  <LinksUpToDate>false</LinksUpToDate>
  <CharactersWithSpaces>20064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2018-06-14T03:22:00Z</dcterms:created>
  <dc:creator>microsoft</dc:creator>
  <cp:lastModifiedBy>L</cp:lastModifiedBy>
  <cp:lastPrinted>2019-07-09T00:47:00Z</cp:lastPrinted>
  <dcterms:modified xsi:type="dcterms:W3CDTF">2020-10-10T03:00:49Z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