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284730" cy="8816975"/>
            <wp:effectExtent l="0" t="0" r="1270" b="3175"/>
            <wp:docPr id="1" name="图片 1" descr="2019年荆州洪湖市义务教育学校教师招聘资格审查表j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年荆州洪湖市义务教育学校教师招聘资格审查表jz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881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6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Thinkpad</dc:creator>
  <cp:lastModifiedBy>Ai(^-^)琦子</cp:lastModifiedBy>
  <dcterms:modified xsi:type="dcterms:W3CDTF">2020-09-05T01:36:54Z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