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方正小标宋简体" w:hAnsi="华文中宋" w:eastAsia="方正小标宋简体" w:cs="华文中宋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bidi="ar"/>
        </w:rPr>
        <w:t>附件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  <w:t>3</w:t>
      </w:r>
      <w:r>
        <w:rPr>
          <w:rFonts w:hint="eastAsia" w:ascii="方正小标宋简体" w:hAnsi="华文中宋" w:eastAsia="方正小标宋简体" w:cs="华文中宋"/>
          <w:kern w:val="0"/>
          <w:sz w:val="30"/>
          <w:szCs w:val="30"/>
          <w:lang w:bidi="ar"/>
        </w:rPr>
        <w:t xml:space="preserve"> </w:t>
      </w:r>
      <w:r>
        <w:rPr>
          <w:rFonts w:hint="eastAsia" w:ascii="方正小标宋简体" w:hAnsi="华文中宋" w:eastAsia="方正小标宋简体" w:cs="华文中宋"/>
          <w:kern w:val="0"/>
          <w:sz w:val="30"/>
          <w:szCs w:val="30"/>
          <w:lang w:val="en-US" w:eastAsia="zh-CN" w:bidi="ar"/>
        </w:rPr>
        <w:t xml:space="preserve">    </w:t>
      </w:r>
    </w:p>
    <w:p>
      <w:pPr>
        <w:spacing w:line="520" w:lineRule="exact"/>
        <w:ind w:firstLine="1460" w:firstLineChars="400"/>
        <w:jc w:val="both"/>
        <w:rPr>
          <w:rFonts w:hint="eastAsia" w:ascii="方正小标宋_GBK" w:hAnsi="方正小标宋_GBK" w:eastAsia="方正小标宋_GBK" w:cs="方正小标宋_GBK"/>
          <w:bCs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资格审查提供资料清单及报送要求</w:t>
      </w:r>
    </w:p>
    <w:p>
      <w:pPr>
        <w:spacing w:line="520" w:lineRule="exact"/>
        <w:ind w:firstLine="610" w:firstLineChars="200"/>
        <w:rPr>
          <w:rFonts w:hint="eastAsia" w:ascii="黑体" w:hAnsi="黑体" w:eastAsia="黑体" w:cs="黑体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sz w:val="30"/>
          <w:szCs w:val="30"/>
          <w:shd w:val="clear" w:color="auto" w:fill="FFFFFF"/>
        </w:rPr>
        <w:t>一、往届毕业生提交以下资格审查资料：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1.身份证正反面原件扫描件（扫描一律要求彩色扫描制作，下同）；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2.本人签名的报名登记表原件扫描件；</w:t>
      </w:r>
    </w:p>
    <w:p>
      <w:pPr>
        <w:spacing w:line="520" w:lineRule="exact"/>
        <w:ind w:firstLine="610" w:firstLineChars="200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3.户口本户主页及考生本人页原件扫描件（湖北籍考试提供）；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0"/>
          <w:szCs w:val="30"/>
          <w:shd w:val="clear" w:color="auto" w:fill="FFFFFF"/>
        </w:rPr>
        <w:t>4.本科、研究生学历学位证书原件扫描件（含在校取得的计算机、英语等级证书；本科及研究生阶段学业成绩单）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5.本人签名的本科、研究生学历证书学信网电子注册备案表；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6.已就业的提供就业地社保证明原件扫描件，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shd w:val="clear" w:color="auto" w:fill="FFFFFF"/>
        </w:rPr>
        <w:t>在襄阳地区以外的机关事业单位人员报考需提供单位同意报考证明；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7.海外高校毕业生提交教育部国（境）外学历学位认证书原件扫描件（含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0"/>
          <w:szCs w:val="30"/>
          <w:shd w:val="clear" w:color="auto" w:fill="FFFFFF"/>
        </w:rPr>
        <w:t>普通高校本科阶段取得的相应学历学位证书）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。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8.报名资料上填写的重要的职业资格证书原件扫描件，如注册会计师、法律职业资格证、英语翻译证书等；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9.反映主要学术成果和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0"/>
          <w:szCs w:val="30"/>
          <w:shd w:val="clear" w:color="auto" w:fill="FFFFFF"/>
        </w:rPr>
        <w:t>中共党员、学生干部、“三好学生”等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重要奖励的资料原件扫描件；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10.有关情况补充说明：本人档案存放情况（存档单位、地址、邮编、联系人、联系电话等），本人详细工作经历（按年月份填写工作单位、职务、所在单位联系电话）；</w:t>
      </w:r>
    </w:p>
    <w:p>
      <w:pPr>
        <w:spacing w:line="520" w:lineRule="exact"/>
        <w:ind w:firstLine="610" w:firstLineChars="200"/>
        <w:rPr>
          <w:rFonts w:hint="eastAsia" w:ascii="黑体" w:hAnsi="黑体" w:eastAsia="黑体" w:cs="黑体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sz w:val="30"/>
          <w:szCs w:val="30"/>
          <w:shd w:val="clear" w:color="auto" w:fill="FFFFFF"/>
        </w:rPr>
        <w:t>二、2020年应届毕业生提交以下资格审查资料：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1.身份证正反面原件扫描件;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2.本人签名的报名登记表原件扫描件；</w:t>
      </w:r>
    </w:p>
    <w:p>
      <w:pPr>
        <w:spacing w:line="520" w:lineRule="exact"/>
        <w:ind w:firstLine="610" w:firstLineChars="200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3.户口本户主页及考生本人页原件扫描件（湖北籍考试提供）；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4.本科、研究生学历学位证书原件扫描件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0"/>
          <w:szCs w:val="30"/>
          <w:shd w:val="clear" w:color="auto" w:fill="FFFFFF"/>
        </w:rPr>
        <w:t>（应届硕士毕业生受疫情影响如未毕业则暂不提供硕士学历学位证；但需提供本科学历学位证，在校取得的计算机、英语等级证书，本科及研究生阶段学业成绩单）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5.本人签名的本科、研究生阶段的学信网学历证书电子注册备案表；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sz w:val="30"/>
          <w:szCs w:val="30"/>
          <w:shd w:val="clear" w:color="auto" w:fill="FFFFFF"/>
        </w:rPr>
        <w:t>※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6.海外高校毕业生提交教育部国（境）外学历学位认证书原件扫描件（含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0"/>
          <w:szCs w:val="30"/>
          <w:shd w:val="clear" w:color="auto" w:fill="FFFFFF"/>
        </w:rPr>
        <w:t>普通高校本科阶段取得的相应学历学位证书）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。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7.报名资料上填写的重要的职业资格证书原件扫描件，如注册会计师、法律职业资格证、英语翻译证书等；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8.反映主要学术成果和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0"/>
          <w:szCs w:val="30"/>
          <w:shd w:val="clear" w:color="auto" w:fill="FFFFFF"/>
        </w:rPr>
        <w:t>中共党员、学生干部、“三好学生”等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重要奖励的资料原件扫描件；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9.有关情况补充说明：本人档案存放情况（存档单位、地址、邮编、联系人、联系电话等），本人曾有的工作经历（按年月份填写工作单位、职务、所在单位联系电话）；</w:t>
      </w:r>
    </w:p>
    <w:p>
      <w:pPr>
        <w:spacing w:line="520" w:lineRule="exact"/>
        <w:ind w:firstLine="610" w:firstLineChars="200"/>
        <w:rPr>
          <w:rFonts w:hint="eastAsia" w:ascii="黑体" w:hAnsi="黑体" w:eastAsia="黑体" w:cs="黑体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sz w:val="30"/>
          <w:szCs w:val="30"/>
          <w:shd w:val="clear" w:color="auto" w:fill="FFFFFF"/>
        </w:rPr>
        <w:t>三、报送要求</w:t>
      </w:r>
    </w:p>
    <w:p>
      <w:pPr>
        <w:spacing w:line="520" w:lineRule="exact"/>
        <w:ind w:firstLine="610" w:firstLineChars="200"/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所有资料需按清单顺序编号，打包后的文件统一命名为“XXX(专业类别序号)+XXX（姓名）+襄州2020年事业单位引才资格审查”，并发送到指定邮箱：xzgxrc@163.com。其中未标记※的条目可</w:t>
      </w:r>
      <w:r>
        <w:rPr>
          <w:rFonts w:hint="eastAsia" w:ascii="仿宋_GB2312" w:hAnsi="仿宋_GB2312" w:eastAsia="仿宋_GB2312" w:cs="仿宋_GB2312"/>
          <w:color w:val="0000FF"/>
          <w:sz w:val="30"/>
          <w:szCs w:val="30"/>
          <w:shd w:val="clear" w:color="auto" w:fill="FFFFFF"/>
        </w:rPr>
        <w:t>在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进入考察环节</w:t>
      </w:r>
      <w:r>
        <w:rPr>
          <w:rFonts w:hint="eastAsia" w:ascii="仿宋_GB2312" w:hAnsi="仿宋_GB2312" w:eastAsia="仿宋_GB2312" w:cs="仿宋_GB2312"/>
          <w:color w:val="0000FF"/>
          <w:sz w:val="30"/>
          <w:szCs w:val="30"/>
          <w:shd w:val="clear" w:color="auto" w:fill="FFFFFF"/>
        </w:rPr>
        <w:t>时</w:t>
      </w:r>
      <w:r>
        <w:rPr>
          <w:rFonts w:hint="eastAsia" w:ascii="仿宋_GB2312" w:hAnsi="仿宋_GB2312" w:eastAsia="仿宋_GB2312" w:cs="仿宋_GB2312"/>
          <w:sz w:val="30"/>
          <w:szCs w:val="30"/>
          <w:shd w:val="clear" w:color="auto" w:fill="FFFFFF"/>
        </w:rPr>
        <w:t>提供。</w:t>
      </w:r>
    </w:p>
    <w:p>
      <w:pPr>
        <w:spacing w:line="520" w:lineRule="exact"/>
        <w:ind w:firstLine="610" w:firstLineChars="200"/>
        <w:rPr>
          <w:rFonts w:ascii="仿宋_GB2312" w:hAnsi="仿宋_GB2312" w:eastAsia="仿宋_GB2312" w:cs="仿宋_GB2312"/>
          <w:sz w:val="30"/>
          <w:szCs w:val="30"/>
          <w:shd w:val="clear" w:color="auto" w:fill="FFFFFF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531" w:right="1757" w:bottom="1531" w:left="1757" w:header="851" w:footer="992" w:gutter="0"/>
      <w:cols w:space="720" w:num="1"/>
      <w:docGrid w:type="linesAndChars" w:linePitch="313" w:charSpace="10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7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2020-06-17T07:23:40Z</dcterms:created>
  <dc:creator>Administrator.XB-201801231138</dc:creator>
  <cp:lastModifiedBy>三水原</cp:lastModifiedBy>
  <dcterms:modified xsi:type="dcterms:W3CDTF">2020-06-17T07:23:54Z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