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094" w:tblpY="1878"/>
        <w:tblOverlap w:val="never"/>
        <w:tblW w:w="993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1375"/>
        <w:gridCol w:w="6222"/>
        <w:gridCol w:w="112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993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320" w:afterAutospacing="0"/>
              <w:jc w:val="both"/>
              <w:textAlignment w:val="top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4"/>
                <w:lang w:val="en-US" w:eastAsia="zh-CN" w:bidi="ar"/>
              </w:rPr>
              <w:t>附件一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 xml:space="preserve">           </w:t>
            </w:r>
            <w:r>
              <w:rPr>
                <w:rStyle w:val="5"/>
                <w:lang w:val="en-US" w:eastAsia="zh-CN" w:bidi="ar"/>
              </w:rPr>
              <w:t>纪南文旅区2019年招聘计划及职位表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9930" w:type="dxa"/>
            <w:gridSpan w:val="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代码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招考岗位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招考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信息工作岗 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计算机和信息技术类专业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绩效考核岗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行政管理、人力资源管理专业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档案管理岗 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档案管理、中文专业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文字综合岗 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汉语言文学、政治学、历史学、法学、新闻学、经济学等专业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A5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经济服务岗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统计学、经济学、工商管理、金融学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A6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城市管理岗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城乡规划、城市管理、安全工程等相关专业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会计审计岗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会计、审计、财务管理等相关专业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A8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工程管理岗 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土木工程、市政工程、道路工程等工程建设类专业 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A9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文物保护岗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历史学、考古学相关专业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社会管理岗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公共管理、工商管理、人力资源管理等相关专业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A11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农林水利岗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农业、林业、水利工程管理类相关专业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A12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讲解员</w:t>
            </w:r>
          </w:p>
        </w:tc>
        <w:tc>
          <w:tcPr>
            <w:tcW w:w="6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旅游管理、播音主持及其他艺术类专业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共计34人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D2158"/>
    <w:rsid w:val="0E3579F7"/>
    <w:rsid w:val="2A7D2158"/>
    <w:rsid w:val="6A9D53B1"/>
    <w:rsid w:val="7BD1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5">
    <w:name w:val="font11"/>
    <w:basedOn w:val="3"/>
    <w:qFormat/>
    <w:uiPriority w:val="0"/>
    <w:rPr>
      <w:rFonts w:hint="eastAsia" w:ascii="黑体" w:hAnsi="宋体" w:eastAsia="黑体" w:cs="黑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2019-04-17T02:36:00Z</dcterms:created>
  <dc:creator>清浅</dc:creator>
  <cp:lastModifiedBy>jz</cp:lastModifiedBy>
  <cp:lastPrinted>2019-04-17T03:00:00Z</cp:lastPrinted>
  <dcterms:modified xsi:type="dcterms:W3CDTF">2019-04-17T10:20:27Z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